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839" w:rsidRPr="00073E78" w:rsidRDefault="00B00839" w:rsidP="00B00839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Arial"/>
          <w:b/>
          <w:bCs/>
          <w:i/>
          <w:iCs/>
          <w:color w:val="0070C0"/>
          <w:sz w:val="36"/>
          <w:szCs w:val="36"/>
          <w:lang w:eastAsia="pl-PL"/>
        </w:rPr>
      </w:pPr>
      <w:r w:rsidRPr="00073E78">
        <w:rPr>
          <w:rFonts w:ascii="Century Gothic" w:eastAsia="Times New Roman" w:hAnsi="Century Gothic" w:cs="Arial"/>
          <w:b/>
          <w:bCs/>
          <w:i/>
          <w:iCs/>
          <w:color w:val="0070C0"/>
          <w:sz w:val="36"/>
          <w:szCs w:val="36"/>
          <w:lang w:eastAsia="pl-PL"/>
        </w:rPr>
        <w:t xml:space="preserve">DEKLARACJA DOSTĘPNOŚCI </w:t>
      </w:r>
    </w:p>
    <w:p w:rsidR="00247D3C" w:rsidRPr="00073E78" w:rsidRDefault="00247D3C" w:rsidP="00B00839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Arial"/>
          <w:color w:val="0070C0"/>
          <w:sz w:val="24"/>
          <w:szCs w:val="24"/>
          <w:lang w:eastAsia="pl-PL"/>
        </w:rPr>
      </w:pPr>
    </w:p>
    <w:p w:rsidR="00B00839" w:rsidRPr="00073E78" w:rsidRDefault="00B00839" w:rsidP="00B0083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70C0"/>
          <w:sz w:val="24"/>
          <w:szCs w:val="24"/>
          <w:lang w:eastAsia="pl-PL"/>
        </w:rPr>
      </w:pPr>
      <w:r w:rsidRPr="00073E78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  <w:lang w:eastAsia="pl-PL"/>
        </w:rPr>
        <w:t>WSTĘP DO DEKLARACJI</w:t>
      </w:r>
    </w:p>
    <w:p w:rsidR="00B00839" w:rsidRPr="00757474" w:rsidRDefault="007425ED" w:rsidP="00B00839">
      <w:pPr>
        <w:spacing w:before="100" w:beforeAutospacing="1" w:after="100" w:afterAutospacing="1" w:line="240" w:lineRule="auto"/>
        <w:ind w:firstLine="708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Publiczna Szkoła Podstawowa</w:t>
      </w:r>
      <w:r w:rsidR="00B00839"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w 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Lipowej</w:t>
      </w:r>
      <w:r w:rsidR="00B00839"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zobowiązuje się zapewnić dostępność swojej strony internetowej zgodnie z przepisami ustawy z dnia</w:t>
      </w:r>
      <w:r w:rsidR="00B00839"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br/>
        <w:t>4 kwietnia 2019 r.  o dostępności cyfrowej stron internetowych i aplikacji mobilnych podmiotów publicznych. Oświadczenie w sprawie dostępności ma zastosowanie do strony internet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owej </w:t>
      </w:r>
      <w:hyperlink r:id="rId4" w:history="1">
        <w:r w:rsidRPr="00C24210">
          <w:rPr>
            <w:rStyle w:val="Hipercze"/>
            <w:rFonts w:ascii="Century Gothic" w:eastAsia="Times New Roman" w:hAnsi="Century Gothic" w:cs="Times New Roman"/>
            <w:sz w:val="24"/>
            <w:szCs w:val="24"/>
            <w:lang w:eastAsia="pl-PL"/>
          </w:rPr>
          <w:t>www.psplipowa.pl</w:t>
        </w:r>
      </w:hyperlink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="00B00839"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.</w:t>
      </w:r>
    </w:p>
    <w:p w:rsidR="00B00839" w:rsidRPr="00073E78" w:rsidRDefault="00B00839" w:rsidP="00B0083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70C0"/>
          <w:sz w:val="24"/>
          <w:szCs w:val="24"/>
          <w:lang w:eastAsia="pl-PL"/>
        </w:rPr>
      </w:pPr>
      <w:r w:rsidRPr="00073E78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  <w:lang w:eastAsia="pl-PL"/>
        </w:rPr>
        <w:t>DATA PUBLIKACJI I AKTUALIZACJI</w:t>
      </w:r>
    </w:p>
    <w:p w:rsidR="00073E78" w:rsidRDefault="00B00839" w:rsidP="00073E78">
      <w:pPr>
        <w:spacing w:before="100" w:beforeAutospacing="1"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Data publikacji strony internetowej: </w:t>
      </w:r>
      <w:r w:rsidR="006C312F">
        <w:rPr>
          <w:rFonts w:ascii="Century Gothic" w:eastAsia="Times New Roman" w:hAnsi="Century Gothic" w:cs="Times New Roman"/>
          <w:sz w:val="24"/>
          <w:szCs w:val="24"/>
          <w:lang w:eastAsia="pl-PL"/>
        </w:rPr>
        <w:t>25.10.</w:t>
      </w:r>
      <w:r w:rsidR="007425ED">
        <w:rPr>
          <w:rFonts w:ascii="Century Gothic" w:eastAsia="Times New Roman" w:hAnsi="Century Gothic" w:cs="Times New Roman"/>
          <w:sz w:val="24"/>
          <w:szCs w:val="24"/>
          <w:lang w:eastAsia="pl-PL"/>
        </w:rPr>
        <w:t>2012</w:t>
      </w:r>
      <w:r w:rsidR="003D4280">
        <w:rPr>
          <w:rFonts w:ascii="Century Gothic" w:eastAsia="Times New Roman" w:hAnsi="Century Gothic" w:cs="Times New Roman"/>
          <w:sz w:val="24"/>
          <w:szCs w:val="24"/>
          <w:lang w:eastAsia="pl-PL"/>
        </w:rPr>
        <w:t>.</w:t>
      </w:r>
    </w:p>
    <w:p w:rsidR="00B00839" w:rsidRPr="00757474" w:rsidRDefault="00B00839" w:rsidP="00073E78">
      <w:pPr>
        <w:spacing w:before="100" w:beforeAutospacing="1"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Data istotnej aktualizacji: </w:t>
      </w:r>
      <w:r w:rsidR="007425ED">
        <w:rPr>
          <w:rFonts w:ascii="Century Gothic" w:eastAsia="Times New Roman" w:hAnsi="Century Gothic" w:cs="Times New Roman"/>
          <w:sz w:val="24"/>
          <w:szCs w:val="24"/>
          <w:lang w:eastAsia="pl-PL"/>
        </w:rPr>
        <w:t>strona aktualizowana jest na bieżąco</w:t>
      </w:r>
    </w:p>
    <w:p w:rsidR="00B00839" w:rsidRPr="00073E78" w:rsidRDefault="00B00839" w:rsidP="00B0083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70C0"/>
          <w:sz w:val="24"/>
          <w:szCs w:val="24"/>
          <w:lang w:eastAsia="pl-PL"/>
        </w:rPr>
      </w:pPr>
      <w:r w:rsidRPr="00073E78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  <w:lang w:eastAsia="pl-PL"/>
        </w:rPr>
        <w:t>STATUS POD WZGLĘDEM ZGODNOŚCI Z USTAWĄ</w:t>
      </w:r>
    </w:p>
    <w:p w:rsidR="00B00839" w:rsidRDefault="00B00839" w:rsidP="00F47FE1">
      <w:pPr>
        <w:spacing w:before="100" w:beforeAutospacing="1"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Strona internetowa jest częściowo zgodna z ustawą z dnia 4 kwietnia 2019 r.</w:t>
      </w:r>
      <w:r w:rsidR="007425ED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o dostępności cyfrowej stron internetowych i aplikacji mobilnych podmiotów</w:t>
      </w:r>
      <w:r w:rsidR="00F47FE1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publiczn</w:t>
      </w:r>
      <w:r w:rsidR="00247D3C">
        <w:rPr>
          <w:rFonts w:ascii="Century Gothic" w:eastAsia="Times New Roman" w:hAnsi="Century Gothic" w:cs="Times New Roman"/>
          <w:sz w:val="24"/>
          <w:szCs w:val="24"/>
          <w:lang w:eastAsia="pl-PL"/>
        </w:rPr>
        <w:t>ych.</w:t>
      </w:r>
    </w:p>
    <w:p w:rsidR="00B00839" w:rsidRPr="00073E78" w:rsidRDefault="00B00839" w:rsidP="00B0083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70C0"/>
          <w:sz w:val="24"/>
          <w:szCs w:val="24"/>
          <w:lang w:eastAsia="pl-PL"/>
        </w:rPr>
      </w:pPr>
      <w:r w:rsidRPr="00073E78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  <w:lang w:eastAsia="pl-PL"/>
        </w:rPr>
        <w:t>UŁATWIENIA NA STRONIE INTERNETOWEJ</w:t>
      </w:r>
    </w:p>
    <w:p w:rsidR="00B00839" w:rsidRPr="00757474" w:rsidRDefault="00B00839" w:rsidP="00B0083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Na stronie internetowej można korzystać ze standardowych skrótów klawiszowych.</w:t>
      </w:r>
      <w:r w:rsidR="00073E78" w:rsidRPr="00073E78">
        <w:rPr>
          <w:rFonts w:ascii="Century Gothic" w:eastAsia="Times New Roman" w:hAnsi="Century Gothic" w:cs="Times New Roman"/>
          <w:bCs/>
          <w:sz w:val="24"/>
          <w:szCs w:val="24"/>
          <w:lang w:eastAsia="pl-PL"/>
        </w:rPr>
        <w:t xml:space="preserve"> </w:t>
      </w:r>
      <w:r w:rsidR="00073E78">
        <w:rPr>
          <w:rFonts w:ascii="Century Gothic" w:eastAsia="Times New Roman" w:hAnsi="Century Gothic" w:cs="Times New Roman"/>
          <w:bCs/>
          <w:sz w:val="24"/>
          <w:szCs w:val="24"/>
          <w:lang w:eastAsia="pl-PL"/>
        </w:rPr>
        <w:t>O</w:t>
      </w:r>
      <w:r w:rsidR="00073E78" w:rsidRPr="00757474">
        <w:rPr>
          <w:rFonts w:ascii="Century Gothic" w:eastAsia="Times New Roman" w:hAnsi="Century Gothic" w:cs="Times New Roman"/>
          <w:bCs/>
          <w:sz w:val="24"/>
          <w:szCs w:val="24"/>
          <w:lang w:eastAsia="pl-PL"/>
        </w:rPr>
        <w:t>soby zamieszczające teksty na stronie dokładają starań, aby były one zrozumiałe oraz formatowane w sposób zgodny z zasadami dostępności</w:t>
      </w:r>
      <w:r w:rsidR="00073E78">
        <w:rPr>
          <w:rFonts w:ascii="Century Gothic" w:eastAsia="Times New Roman" w:hAnsi="Century Gothic" w:cs="Times New Roman"/>
          <w:bCs/>
          <w:sz w:val="24"/>
          <w:szCs w:val="24"/>
          <w:lang w:eastAsia="pl-PL"/>
        </w:rPr>
        <w:t>. L</w:t>
      </w:r>
      <w:r w:rsidR="00073E78" w:rsidRPr="00757474">
        <w:rPr>
          <w:rFonts w:ascii="Century Gothic" w:eastAsia="Times New Roman" w:hAnsi="Century Gothic" w:cs="Times New Roman"/>
          <w:bCs/>
          <w:sz w:val="24"/>
          <w:szCs w:val="24"/>
          <w:lang w:eastAsia="pl-PL"/>
        </w:rPr>
        <w:t>inki – także te prowadzące do serwisów zewnętrznych – w zdecydowanej większości otwierają się w tym samym oknie</w:t>
      </w:r>
      <w:r w:rsidR="00073E78">
        <w:rPr>
          <w:rFonts w:ascii="Century Gothic" w:eastAsia="Times New Roman" w:hAnsi="Century Gothic" w:cs="Times New Roman"/>
          <w:bCs/>
          <w:sz w:val="24"/>
          <w:szCs w:val="24"/>
          <w:lang w:eastAsia="pl-PL"/>
        </w:rPr>
        <w:t>.</w:t>
      </w:r>
    </w:p>
    <w:p w:rsidR="00B00839" w:rsidRPr="00073E78" w:rsidRDefault="00B00839" w:rsidP="00B0083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70C0"/>
          <w:sz w:val="24"/>
          <w:szCs w:val="24"/>
          <w:lang w:eastAsia="pl-PL"/>
        </w:rPr>
      </w:pPr>
      <w:r w:rsidRPr="00073E78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  <w:lang w:eastAsia="pl-PL"/>
        </w:rPr>
        <w:t>DATA SPORZĄDZENIA DEKLARACJI I METODA OCENY DOSTĘPNOŚCI CYFROWEJ</w:t>
      </w:r>
    </w:p>
    <w:p w:rsidR="00161C36" w:rsidRDefault="00161C36" w:rsidP="00B00839">
      <w:pPr>
        <w:spacing w:before="100" w:beforeAutospacing="1"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Deklarację sporządzono dnia </w:t>
      </w:r>
      <w:r w:rsidR="006C312F">
        <w:rPr>
          <w:rFonts w:ascii="Century Gothic" w:eastAsia="Times New Roman" w:hAnsi="Century Gothic" w:cs="Times New Roman"/>
          <w:sz w:val="24"/>
          <w:szCs w:val="24"/>
          <w:lang w:eastAsia="pl-PL"/>
        </w:rPr>
        <w:t>20.09.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2020.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Deklarację sporządzono na podstawie samooceny przeprowadzonej przez p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odmiot publiczny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.</w:t>
      </w:r>
    </w:p>
    <w:p w:rsidR="00073E78" w:rsidRDefault="00B00839" w:rsidP="00B0083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073E78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  <w:lang w:eastAsia="pl-PL"/>
        </w:rPr>
        <w:t>INFORMACJE ZWROTNE I DANE KONTAKTOWE</w:t>
      </w:r>
    </w:p>
    <w:p w:rsidR="00B00839" w:rsidRPr="00073E78" w:rsidRDefault="00B00839" w:rsidP="00B0083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W przypadku problemów z dostępnością strony internetowej prosimy o kontakt</w:t>
      </w:r>
      <w:r w:rsidR="00F47FE1">
        <w:rPr>
          <w:rFonts w:ascii="Century Gothic" w:eastAsia="Times New Roman" w:hAnsi="Century Gothic" w:cs="Times New Roman"/>
          <w:sz w:val="24"/>
          <w:szCs w:val="24"/>
          <w:lang w:eastAsia="pl-PL"/>
        </w:rPr>
        <w:t>: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telefonicznie: 7</w:t>
      </w:r>
      <w:r w:rsidR="00F47FE1">
        <w:rPr>
          <w:rFonts w:ascii="Century Gothic" w:eastAsia="Times New Roman" w:hAnsi="Century Gothic" w:cs="Times New Roman"/>
          <w:sz w:val="24"/>
          <w:szCs w:val="24"/>
          <w:lang w:eastAsia="pl-PL"/>
        </w:rPr>
        <w:t>7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="00F47FE1">
        <w:rPr>
          <w:rFonts w:ascii="Century Gothic" w:eastAsia="Times New Roman" w:hAnsi="Century Gothic" w:cs="Times New Roman"/>
          <w:sz w:val="24"/>
          <w:szCs w:val="24"/>
          <w:lang w:eastAsia="pl-PL"/>
        </w:rPr>
        <w:t>4152681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lub drogą elektroniczną </w:t>
      </w:r>
      <w:hyperlink r:id="rId5" w:history="1">
        <w:r w:rsidR="006C312F" w:rsidRPr="001E73E5">
          <w:rPr>
            <w:rStyle w:val="Hipercze"/>
            <w:rFonts w:ascii="Century Gothic" w:eastAsia="Times New Roman" w:hAnsi="Century Gothic" w:cs="Times New Roman"/>
            <w:sz w:val="24"/>
            <w:szCs w:val="24"/>
            <w:lang w:eastAsia="pl-PL"/>
          </w:rPr>
          <w:t>psplipowa@grodkow.pl</w:t>
        </w:r>
      </w:hyperlink>
      <w:r w:rsidR="006C312F">
        <w:rPr>
          <w:rStyle w:val="Hipercze"/>
          <w:rFonts w:ascii="Century Gothic" w:eastAsia="Times New Roman" w:hAnsi="Century Gothic" w:cs="Times New Roman"/>
          <w:sz w:val="24"/>
          <w:szCs w:val="24"/>
          <w:lang w:eastAsia="pl-PL"/>
        </w:rPr>
        <w:t xml:space="preserve">. </w:t>
      </w:r>
      <w:r w:rsidR="00161C36" w:rsidRPr="00161C36">
        <w:rPr>
          <w:rStyle w:val="Hipercze"/>
          <w:rFonts w:ascii="Century Gothic" w:eastAsia="Times New Roman" w:hAnsi="Century Gothic" w:cs="Times New Roman"/>
          <w:color w:val="auto"/>
          <w:sz w:val="24"/>
          <w:szCs w:val="24"/>
          <w:u w:val="none"/>
          <w:lang w:eastAsia="pl-PL"/>
        </w:rPr>
        <w:t>Osob</w:t>
      </w:r>
      <w:r w:rsidR="00161C36">
        <w:rPr>
          <w:rStyle w:val="Hipercze"/>
          <w:rFonts w:ascii="Century Gothic" w:eastAsia="Times New Roman" w:hAnsi="Century Gothic" w:cs="Times New Roman"/>
          <w:color w:val="auto"/>
          <w:sz w:val="24"/>
          <w:szCs w:val="24"/>
          <w:u w:val="none"/>
          <w:lang w:eastAsia="pl-PL"/>
        </w:rPr>
        <w:t>ą</w:t>
      </w:r>
      <w:r w:rsidR="00161C36" w:rsidRPr="00161C36">
        <w:rPr>
          <w:rStyle w:val="Hipercze"/>
          <w:rFonts w:ascii="Century Gothic" w:eastAsia="Times New Roman" w:hAnsi="Century Gothic" w:cs="Times New Roman"/>
          <w:color w:val="auto"/>
          <w:sz w:val="24"/>
          <w:szCs w:val="24"/>
          <w:u w:val="none"/>
          <w:lang w:eastAsia="pl-PL"/>
        </w:rPr>
        <w:t xml:space="preserve"> kontaktową jest </w:t>
      </w:r>
      <w:r w:rsidR="00CD40C2">
        <w:rPr>
          <w:rStyle w:val="Hipercze"/>
          <w:rFonts w:ascii="Century Gothic" w:eastAsia="Times New Roman" w:hAnsi="Century Gothic" w:cs="Times New Roman"/>
          <w:color w:val="auto"/>
          <w:sz w:val="24"/>
          <w:szCs w:val="24"/>
          <w:u w:val="none"/>
          <w:lang w:eastAsia="pl-PL"/>
        </w:rPr>
        <w:t>Marta Stabrawa Biegun</w:t>
      </w:r>
      <w:r w:rsidR="00161C36" w:rsidRPr="00161C36">
        <w:rPr>
          <w:rStyle w:val="Hipercze"/>
          <w:rFonts w:ascii="Century Gothic" w:eastAsia="Times New Roman" w:hAnsi="Century Gothic" w:cs="Times New Roman"/>
          <w:color w:val="auto"/>
          <w:sz w:val="24"/>
          <w:szCs w:val="24"/>
          <w:u w:val="none"/>
          <w:lang w:eastAsia="pl-PL"/>
        </w:rPr>
        <w:t>.</w:t>
      </w:r>
      <w:r w:rsidRPr="00161C36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Tą samą drogą można składać wnioski o udostępnienie informacji niedostępnej oraz składać skargi na brak zapewnienia dostępności.</w:t>
      </w:r>
      <w:bookmarkStart w:id="0" w:name="_GoBack"/>
      <w:bookmarkEnd w:id="0"/>
    </w:p>
    <w:p w:rsidR="00073E78" w:rsidRDefault="00073E78" w:rsidP="00B0083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lang w:eastAsia="pl-PL"/>
        </w:rPr>
      </w:pPr>
    </w:p>
    <w:p w:rsidR="00B00839" w:rsidRPr="00073E78" w:rsidRDefault="00774867" w:rsidP="00B0083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70C0"/>
          <w:sz w:val="24"/>
          <w:szCs w:val="24"/>
          <w:lang w:eastAsia="pl-PL"/>
        </w:rPr>
      </w:pPr>
      <w:r w:rsidRPr="00073E78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  <w:lang w:eastAsia="pl-PL"/>
        </w:rPr>
        <w:lastRenderedPageBreak/>
        <w:t>INFORMACJE NA TEMAT PROCEDURY ODWOŁAWCZEJ</w:t>
      </w:r>
    </w:p>
    <w:p w:rsidR="00B00839" w:rsidRPr="00757474" w:rsidRDefault="00B00839" w:rsidP="00B00839">
      <w:pPr>
        <w:spacing w:before="100" w:beforeAutospacing="1"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Każdy ma prawo</w:t>
      </w:r>
      <w:r w:rsidR="00161C36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zgłosić uwagi dotyczące dostępności cyfrowej strony lub jej elementu</w:t>
      </w:r>
      <w:r w:rsidR="00161C36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,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zgłosić żądanie zapewnienia dostępności cyfrowej strony lub jej elementu</w:t>
      </w:r>
      <w:r w:rsidR="00161C36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,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wnioskować o udostępnienie niedostępnej informacji w innej alternatywnej formie</w:t>
      </w:r>
      <w:r w:rsidR="00161C36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.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Żądanie musi zawierać:</w:t>
      </w:r>
      <w:r w:rsidR="00161C36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dane kontaktowe osoby zgłaszającej</w:t>
      </w:r>
      <w:r w:rsidR="00161C36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,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wskazanie strony lub elementu strony, której dotyczy żądanie</w:t>
      </w:r>
      <w:r w:rsidR="00161C36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,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wskazanie dogodnej formy udostępnienia informacji, jeżeli żądanie dotyczy udostępnienia</w:t>
      </w:r>
      <w:r w:rsidR="00D22D19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w formie alternatywnej informacji, która jest niedostępna.</w:t>
      </w:r>
    </w:p>
    <w:p w:rsidR="00B00839" w:rsidRPr="00757474" w:rsidRDefault="00B00839" w:rsidP="00B0083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Rozpatrzenie zgłoszenia powinno nastąpić niezwłocznie, najpóźniej w ciągu 7 dni. Jeśli dotrzymanie tego terminu nie jest możliwe, wnoszący żądanie zostanie poinformowany, kiedy realizacja żądania będzie możliwa. Powinno to nastąpić najdalej w ciągu 2 miesięcy od daty zgłoszenia. W przypadku niedotrzymania terminów lub odmowy realizacji żądania zapewnienia dostępności lub alternatywnego sposobu dostępu do informacji wnoszący żądanie może złożyć skargę w sprawie zapewnienia dostępności cyfrowej strony internetowej lub elementu strony internetowej </w:t>
      </w:r>
      <w:r w:rsidRPr="00757474">
        <w:rPr>
          <w:rFonts w:ascii="Century Gothic" w:eastAsia="Times New Roman" w:hAnsi="Century Gothic" w:cs="Times New Roman"/>
          <w:color w:val="37474F"/>
          <w:sz w:val="24"/>
          <w:szCs w:val="24"/>
          <w:lang w:eastAsia="pl-PL"/>
        </w:rPr>
        <w:t>, a także powiadomić 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Rzecznika Praw Obywatelskich: </w:t>
      </w:r>
      <w:hyperlink r:id="rId6" w:history="1">
        <w:r w:rsidRPr="00757474">
          <w:rPr>
            <w:rFonts w:ascii="Century Gothic" w:eastAsia="Times New Roman" w:hAnsi="Century Gothic" w:cs="Times New Roman"/>
            <w:color w:val="0000FF"/>
            <w:sz w:val="24"/>
            <w:szCs w:val="24"/>
            <w:u w:val="single"/>
            <w:lang w:eastAsia="pl-PL"/>
          </w:rPr>
          <w:t>https://www.rpo.gov.pl/</w:t>
        </w:r>
      </w:hyperlink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.</w:t>
      </w:r>
    </w:p>
    <w:p w:rsidR="00073E78" w:rsidRDefault="00B00839" w:rsidP="00B0083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70C0"/>
          <w:sz w:val="24"/>
          <w:szCs w:val="24"/>
          <w:lang w:eastAsia="pl-PL"/>
        </w:rPr>
      </w:pPr>
      <w:r w:rsidRPr="00073E78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  <w:lang w:eastAsia="pl-PL"/>
        </w:rPr>
        <w:t>DOSTĘPNOŚĆ ARCHITEKTONICZNA</w:t>
      </w:r>
    </w:p>
    <w:p w:rsidR="00B00839" w:rsidRPr="00073E78" w:rsidRDefault="00B00839" w:rsidP="00B00839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70C0"/>
          <w:sz w:val="24"/>
          <w:szCs w:val="24"/>
          <w:lang w:eastAsia="pl-PL"/>
        </w:rPr>
      </w:pP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="00D22D19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Publiczna Szkoła Podstawowa w Lipowej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mieści się w </w:t>
      </w:r>
      <w:r w:rsidR="004C4E3B">
        <w:rPr>
          <w:rFonts w:ascii="Century Gothic" w:eastAsia="Times New Roman" w:hAnsi="Century Gothic" w:cs="Times New Roman"/>
          <w:sz w:val="24"/>
          <w:szCs w:val="24"/>
          <w:lang w:eastAsia="pl-PL"/>
        </w:rPr>
        <w:t>dwóch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budynk</w:t>
      </w:r>
      <w:r w:rsidR="004C4E3B">
        <w:rPr>
          <w:rFonts w:ascii="Century Gothic" w:eastAsia="Times New Roman" w:hAnsi="Century Gothic" w:cs="Times New Roman"/>
          <w:sz w:val="24"/>
          <w:szCs w:val="24"/>
          <w:lang w:eastAsia="pl-PL"/>
        </w:rPr>
        <w:t>ach</w:t>
      </w:r>
      <w:r w:rsidR="00073E78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: </w:t>
      </w:r>
      <w:r w:rsidR="004C4E3B">
        <w:rPr>
          <w:rFonts w:ascii="Century Gothic" w:eastAsia="Times New Roman" w:hAnsi="Century Gothic" w:cs="Times New Roman"/>
          <w:sz w:val="24"/>
          <w:szCs w:val="24"/>
          <w:lang w:eastAsia="pl-PL"/>
        </w:rPr>
        <w:t>Lipowa 79 i Lipowa 19. Przy budynku nr 19 znajduje się sala gimnastyczna.</w:t>
      </w:r>
      <w:r w:rsidR="00161C36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       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="004C4E3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Każdy budynek posiada dwa wejścia.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Wejście główne jest dostępne w godzinach pracy szkoły. Osobami oddelegowanymi do udzielania informacji przy wejściu głównym są pracownicy obsługi.  Budyn</w:t>
      </w:r>
      <w:r w:rsidR="00073E78">
        <w:rPr>
          <w:rFonts w:ascii="Century Gothic" w:eastAsia="Times New Roman" w:hAnsi="Century Gothic" w:cs="Times New Roman"/>
          <w:sz w:val="24"/>
          <w:szCs w:val="24"/>
          <w:lang w:eastAsia="pl-PL"/>
        </w:rPr>
        <w:t>ki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nie posiada</w:t>
      </w:r>
      <w:r w:rsidR="00073E78">
        <w:rPr>
          <w:rFonts w:ascii="Century Gothic" w:eastAsia="Times New Roman" w:hAnsi="Century Gothic" w:cs="Times New Roman"/>
          <w:sz w:val="24"/>
          <w:szCs w:val="24"/>
          <w:lang w:eastAsia="pl-PL"/>
        </w:rPr>
        <w:t>ją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wind.</w:t>
      </w:r>
      <w:r w:rsidR="002B5321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Na  korytarz</w:t>
      </w:r>
      <w:r w:rsidR="004C4E3B">
        <w:rPr>
          <w:rFonts w:ascii="Century Gothic" w:eastAsia="Times New Roman" w:hAnsi="Century Gothic" w:cs="Times New Roman"/>
          <w:sz w:val="24"/>
          <w:szCs w:val="24"/>
          <w:lang w:eastAsia="pl-PL"/>
        </w:rPr>
        <w:t>ach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znajdują się toalety, w tym </w:t>
      </w:r>
      <w:r w:rsidR="004C4E3B">
        <w:rPr>
          <w:rFonts w:ascii="Century Gothic" w:eastAsia="Times New Roman" w:hAnsi="Century Gothic" w:cs="Times New Roman"/>
          <w:sz w:val="24"/>
          <w:szCs w:val="24"/>
          <w:lang w:eastAsia="pl-PL"/>
        </w:rPr>
        <w:t>w budynku nr 19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dostosowana dla osób niepełnosprawnych.</w:t>
      </w:r>
      <w:r w:rsidR="004C4E3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W budynkach i na zewnątrz zamontowano monitoring wizyjny.</w:t>
      </w:r>
      <w:r w:rsidR="00073E78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Przed szkołą </w:t>
      </w:r>
      <w:r w:rsidR="004C4E3B">
        <w:rPr>
          <w:rFonts w:ascii="Century Gothic" w:eastAsia="Times New Roman" w:hAnsi="Century Gothic" w:cs="Times New Roman"/>
          <w:sz w:val="24"/>
          <w:szCs w:val="24"/>
          <w:lang w:eastAsia="pl-PL"/>
        </w:rPr>
        <w:t>nie ma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parking</w:t>
      </w:r>
      <w:r w:rsidR="004C4E3B">
        <w:rPr>
          <w:rFonts w:ascii="Century Gothic" w:eastAsia="Times New Roman" w:hAnsi="Century Gothic" w:cs="Times New Roman"/>
          <w:sz w:val="24"/>
          <w:szCs w:val="24"/>
          <w:lang w:eastAsia="pl-PL"/>
        </w:rPr>
        <w:t>u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dla samochodów osobowych.</w:t>
      </w:r>
      <w:r w:rsidR="004C4E3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Brak </w:t>
      </w:r>
      <w:r w:rsidR="00774867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też </w:t>
      </w:r>
      <w:r w:rsidR="004C4E3B">
        <w:rPr>
          <w:rFonts w:ascii="Century Gothic" w:eastAsia="Times New Roman" w:hAnsi="Century Gothic" w:cs="Times New Roman"/>
          <w:sz w:val="24"/>
          <w:szCs w:val="24"/>
          <w:lang w:eastAsia="pl-PL"/>
        </w:rPr>
        <w:t>wydzielonych miejsc dla</w:t>
      </w:r>
      <w:r w:rsidR="00774867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samochodów </w:t>
      </w:r>
      <w:r w:rsidR="004C4E3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osób niepełnosprawnych.</w:t>
      </w:r>
      <w:r w:rsidR="00073E78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Budyn</w:t>
      </w:r>
      <w:r w:rsidR="00073E78">
        <w:rPr>
          <w:rFonts w:ascii="Century Gothic" w:eastAsia="Times New Roman" w:hAnsi="Century Gothic" w:cs="Times New Roman"/>
          <w:sz w:val="24"/>
          <w:szCs w:val="24"/>
          <w:lang w:eastAsia="pl-PL"/>
        </w:rPr>
        <w:t>ki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szkoły</w:t>
      </w:r>
      <w:r w:rsidR="00073E78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>bez udogodnień ułatwiających poruszanie się osobom niepełnosprawnym.</w:t>
      </w:r>
      <w:r w:rsidR="00337B7F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="00774867">
        <w:rPr>
          <w:rFonts w:ascii="Century Gothic" w:eastAsia="Times New Roman" w:hAnsi="Century Gothic" w:cs="Times New Roman"/>
          <w:sz w:val="24"/>
          <w:szCs w:val="24"/>
          <w:lang w:eastAsia="pl-PL"/>
        </w:rPr>
        <w:t>Brak</w:t>
      </w:r>
      <w:r w:rsidRPr="0075747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możliwości skorzystania z tłumacza języka migowego.  </w:t>
      </w:r>
      <w:r w:rsidR="002B5321">
        <w:rPr>
          <w:rFonts w:ascii="Century Gothic" w:eastAsia="Times New Roman" w:hAnsi="Century Gothic" w:cs="Times New Roman"/>
          <w:sz w:val="24"/>
          <w:szCs w:val="24"/>
          <w:lang w:eastAsia="pl-PL"/>
        </w:rPr>
        <w:t>Nie ma zakazu wstępu do budynków z psem asystującym. Dyrektor jednostki wyraża zgodę na wstęp z psem asystującym w szczególnych przypadkach. Warunkiem wejścia na teren budynków szkoły jest wyposażenie psa w uprząż oraz posiadanie przez właściciela certyfikatu potwierdzającego status psa asystującego i zaświadczenie o wykonaniu wymaganych szczepień weterynaryjnych.</w:t>
      </w:r>
    </w:p>
    <w:p w:rsidR="00C343B4" w:rsidRPr="00073E78" w:rsidRDefault="00774867">
      <w:pPr>
        <w:rPr>
          <w:rFonts w:ascii="Century Gothic" w:hAnsi="Century Gothic"/>
          <w:b/>
          <w:color w:val="0070C0"/>
          <w:sz w:val="24"/>
          <w:szCs w:val="24"/>
        </w:rPr>
      </w:pPr>
      <w:r w:rsidRPr="00073E78">
        <w:rPr>
          <w:rFonts w:ascii="Century Gothic" w:hAnsi="Century Gothic"/>
          <w:b/>
          <w:color w:val="0070C0"/>
          <w:sz w:val="24"/>
          <w:szCs w:val="24"/>
        </w:rPr>
        <w:t>APLIKACJE MOBILNE</w:t>
      </w:r>
    </w:p>
    <w:p w:rsidR="00774867" w:rsidRPr="00774867" w:rsidRDefault="0077486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Podmiot nie posiada aplikacji mobilnych</w:t>
      </w:r>
    </w:p>
    <w:sectPr w:rsidR="00774867" w:rsidRPr="00774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39"/>
    <w:rsid w:val="00073E78"/>
    <w:rsid w:val="000A257C"/>
    <w:rsid w:val="000F3272"/>
    <w:rsid w:val="00161118"/>
    <w:rsid w:val="00161C36"/>
    <w:rsid w:val="00245C1A"/>
    <w:rsid w:val="00247D3C"/>
    <w:rsid w:val="002B5321"/>
    <w:rsid w:val="00337B7F"/>
    <w:rsid w:val="003D4280"/>
    <w:rsid w:val="004C4E3B"/>
    <w:rsid w:val="004E4296"/>
    <w:rsid w:val="006C312F"/>
    <w:rsid w:val="007425ED"/>
    <w:rsid w:val="00757474"/>
    <w:rsid w:val="00774867"/>
    <w:rsid w:val="0091568E"/>
    <w:rsid w:val="0095249C"/>
    <w:rsid w:val="00AD5D0D"/>
    <w:rsid w:val="00B00839"/>
    <w:rsid w:val="00C343B4"/>
    <w:rsid w:val="00CD40C2"/>
    <w:rsid w:val="00D22D19"/>
    <w:rsid w:val="00F4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0003"/>
  <w15:chartTrackingRefBased/>
  <w15:docId w15:val="{2851EE54-C2AD-4A67-B234-396D1A53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3E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25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2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2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po.gov.pl/" TargetMode="External"/><Relationship Id="rId5" Type="http://schemas.openxmlformats.org/officeDocument/2006/relationships/hyperlink" Target="mailto:psplipowa@grodkow.pl" TargetMode="External"/><Relationship Id="rId4" Type="http://schemas.openxmlformats.org/officeDocument/2006/relationships/hyperlink" Target="http://www.psplip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PSP Lipowa</dc:creator>
  <cp:keywords/>
  <dc:description/>
  <cp:lastModifiedBy>PSP Lipowa</cp:lastModifiedBy>
  <cp:revision>5</cp:revision>
  <cp:lastPrinted>2021-01-26T06:57:00Z</cp:lastPrinted>
  <dcterms:created xsi:type="dcterms:W3CDTF">2025-01-16T13:18:00Z</dcterms:created>
  <dcterms:modified xsi:type="dcterms:W3CDTF">2026-03-18T09:32:00Z</dcterms:modified>
</cp:coreProperties>
</file>